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4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2"/>
        </w:rPr>
        <w:t> </w:t>
      </w:r>
      <w:r>
        <w:rPr/>
        <w:t>VII</w:t>
      </w:r>
    </w:p>
    <w:p>
      <w:pPr>
        <w:pStyle w:val="Title"/>
        <w:ind w:left="359"/>
      </w:pPr>
      <w:r>
        <w:rPr/>
        <w:pict>
          <v:shape style="position:absolute;margin-left:39.115686pt;margin-top:129.442324pt;width:212.8pt;height:12pt;mso-position-horizontal-relative:page;mso-position-vertical-relative:paragraph;z-index:-177018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  <w:r>
        <w:rPr/>
        <w:t>Danh mục kỹ thuật chuyên môn khám bệnh, chữa bệnh của Người hành</w:t>
      </w:r>
      <w:r>
        <w:rPr>
          <w:spacing w:val="-67"/>
        </w:rPr>
        <w:t> </w:t>
      </w:r>
      <w:r>
        <w:rPr/>
        <w:t>nghề</w:t>
      </w:r>
      <w:r>
        <w:rPr>
          <w:spacing w:val="-1"/>
        </w:rPr>
        <w:t> </w:t>
      </w:r>
      <w:r>
        <w:rPr/>
        <w:t>chức danh</w:t>
      </w:r>
      <w:r>
        <w:rPr>
          <w:spacing w:val="-1"/>
        </w:rPr>
        <w:t> </w:t>
      </w:r>
      <w:r>
        <w:rPr/>
        <w:t>bác</w:t>
      </w:r>
      <w:r>
        <w:rPr>
          <w:spacing w:val="-3"/>
        </w:rPr>
        <w:t> </w:t>
      </w:r>
      <w:r>
        <w:rPr/>
        <w:t>sỹ</w:t>
      </w:r>
      <w:r>
        <w:rPr>
          <w:spacing w:val="-2"/>
        </w:rPr>
        <w:t> </w:t>
      </w:r>
      <w:r>
        <w:rPr/>
        <w:t>với</w:t>
      </w:r>
      <w:r>
        <w:rPr>
          <w:spacing w:val="1"/>
        </w:rPr>
        <w:t> </w:t>
      </w:r>
      <w:r>
        <w:rPr/>
        <w:t>phạm</w:t>
      </w:r>
      <w:r>
        <w:rPr>
          <w:spacing w:val="-5"/>
        </w:rPr>
        <w:t> </w:t>
      </w:r>
      <w:r>
        <w:rPr/>
        <w:t>vi</w:t>
      </w:r>
      <w:r>
        <w:rPr>
          <w:spacing w:val="1"/>
        </w:rPr>
        <w:t> </w:t>
      </w:r>
      <w:r>
        <w:rPr/>
        <w:t>hành</w:t>
      </w:r>
      <w:r>
        <w:rPr>
          <w:spacing w:val="-3"/>
        </w:rPr>
        <w:t> </w:t>
      </w:r>
      <w:r>
        <w:rPr/>
        <w:t>nghề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học dự</w:t>
      </w:r>
      <w:r>
        <w:rPr>
          <w:spacing w:val="-1"/>
        </w:rPr>
        <w:t> </w:t>
      </w:r>
      <w:r>
        <w:rPr/>
        <w:t>phòng</w:t>
      </w:r>
    </w:p>
    <w:p>
      <w:pPr>
        <w:spacing w:before="0"/>
        <w:ind w:left="427" w:right="206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line="240" w:lineRule="auto" w:before="9"/>
        <w:ind w:right="0"/>
        <w:rPr>
          <w:i/>
          <w:sz w:val="27"/>
        </w:r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1469"/>
        <w:gridCol w:w="6896"/>
      </w:tblGrid>
      <w:tr>
        <w:trPr>
          <w:trHeight w:val="2661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273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79"/>
              <w:ind w:left="105" w:right="95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105" w:right="95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2088" w:right="20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Ghi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&lt;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 máu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1.45.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chống đông</w:t>
            </w:r>
          </w:p>
        </w:tc>
      </w:tr>
      <w:tr>
        <w:trPr>
          <w:trHeight w:val="422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1.57.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kính (&lt;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1.58.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(&lt;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1.59.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van)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(&lt;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3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469" w:type="dxa"/>
          </w:tcPr>
          <w:p>
            <w:pPr>
              <w:pStyle w:val="TableParagraph"/>
              <w:spacing w:before="43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1.60.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3"/>
              <w:ind w:left="108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 hít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 van)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(&lt;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2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1.65.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Bóp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bóng Ambu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469" w:type="dxa"/>
          </w:tcPr>
          <w:p>
            <w:pPr>
              <w:pStyle w:val="TableParagraph"/>
              <w:spacing w:before="45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1.75.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5"/>
              <w:ind w:left="108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khí 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1.157.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 chấn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sườn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1.160.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 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1.164.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469" w:type="dxa"/>
          </w:tcPr>
          <w:p>
            <w:pPr>
              <w:pStyle w:val="TableParagraph"/>
              <w:spacing w:before="45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1.216.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5"/>
              <w:ind w:left="108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1.218.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5" w:hRule="atLeast"/>
        </w:trPr>
        <w:tc>
          <w:tcPr>
            <w:tcW w:w="722" w:type="dxa"/>
          </w:tcPr>
          <w:p>
            <w:pPr>
              <w:pStyle w:val="TableParagraph"/>
              <w:spacing w:before="43"/>
              <w:ind w:left="105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1469" w:type="dxa"/>
          </w:tcPr>
          <w:p>
            <w:pPr>
              <w:pStyle w:val="TableParagraph"/>
              <w:spacing w:before="43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1.219.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3"/>
              <w:ind w:left="108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kín</w:t>
            </w:r>
          </w:p>
        </w:tc>
      </w:tr>
      <w:tr>
        <w:trPr>
          <w:trHeight w:val="421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1.220.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thống tiêu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tràng,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tràng)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1469" w:type="dxa"/>
          </w:tcPr>
          <w:p>
            <w:pPr>
              <w:pStyle w:val="TableParagraph"/>
              <w:spacing w:before="45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1.221.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5"/>
              <w:ind w:left="108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tháo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1.222.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giữ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1.223.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hậu môn</w:t>
            </w:r>
          </w:p>
        </w:tc>
      </w:tr>
      <w:tr>
        <w:trPr>
          <w:trHeight w:val="421" w:hRule="atLeast"/>
        </w:trPr>
        <w:tc>
          <w:tcPr>
            <w:tcW w:w="722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1469" w:type="dxa"/>
          </w:tcPr>
          <w:p>
            <w:pPr>
              <w:pStyle w:val="TableParagraph"/>
              <w:spacing w:before="42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1.224.</w:t>
            </w:r>
          </w:p>
        </w:tc>
        <w:tc>
          <w:tcPr>
            <w:tcW w:w="6896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lân)</w:t>
            </w:r>
          </w:p>
        </w:tc>
      </w:tr>
      <w:tr>
        <w:trPr>
          <w:trHeight w:val="770" w:hRule="atLeast"/>
        </w:trPr>
        <w:tc>
          <w:tcPr>
            <w:tcW w:w="722" w:type="dxa"/>
          </w:tcPr>
          <w:p>
            <w:pPr>
              <w:pStyle w:val="TableParagraph"/>
              <w:spacing w:before="215"/>
              <w:ind w:left="105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5"/>
              <w:ind w:left="373" w:right="258"/>
              <w:jc w:val="center"/>
              <w:rPr>
                <w:sz w:val="26"/>
              </w:rPr>
            </w:pPr>
            <w:r>
              <w:rPr>
                <w:sz w:val="26"/>
              </w:rPr>
              <w:t>1.225.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42"/>
              <w:ind w:left="108" w:right="483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</w:tbl>
    <w:p>
      <w:pPr>
        <w:spacing w:after="0" w:line="278" w:lineRule="auto"/>
        <w:rPr>
          <w:sz w:val="26"/>
        </w:rPr>
        <w:sectPr>
          <w:type w:val="continuous"/>
          <w:pgSz w:w="11910" w:h="16840"/>
          <w:pgMar w:top="104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07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1469" w:type="dxa"/>
          </w:tcPr>
          <w:p>
            <w:pPr>
              <w:pStyle w:val="TableParagraph"/>
              <w:spacing w:before="207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1.227.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359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&lt;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07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1469" w:type="dxa"/>
          </w:tcPr>
          <w:p>
            <w:pPr>
              <w:pStyle w:val="TableParagraph"/>
              <w:spacing w:before="207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1.229.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506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 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&lt;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07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1469" w:type="dxa"/>
          </w:tcPr>
          <w:p>
            <w:pPr>
              <w:pStyle w:val="TableParagraph"/>
              <w:spacing w:before="207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1.230.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505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 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&lt;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1.245.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tử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1.246.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24 giờ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1.251.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467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mạch,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1.252.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&lt;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1.253.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bẹn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1.254.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 phẩm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1.266.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1.267.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1.269.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1.271.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kháng độc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sống 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1.279.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 thắt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1.280.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1.282.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xét nghiệm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07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1469" w:type="dxa"/>
          </w:tcPr>
          <w:p>
            <w:pPr>
              <w:pStyle w:val="TableParagraph"/>
              <w:spacing w:before="207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2.14.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421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nặng 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hen 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peak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flow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meter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2.28.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thuât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khiển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7013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2.29.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hoành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2.30.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đờm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muối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trương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2.31.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 thế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2.32.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2.85.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2.150.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đờm hầu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2.163.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TBMMN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2.167.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sonde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da/lần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2.168.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sonde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thận/lần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2.170.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/>
              <w:ind w:left="104" w:right="372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 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 lọc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2.171.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 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 hầm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 cuff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lọc máu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2.172.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lưu bể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2.233.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2.241.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2.244.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2.249.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gián 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 thông 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2.314.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2.337.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 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3.28.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3.47.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3.51.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Ép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 ngực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3.87.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hòa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ô xy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(SPO2)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tại giường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3.88.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3.93.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3.103.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 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phun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mù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7008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3.105.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Thổi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ngạt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73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3.110.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túi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3.111.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 chữ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 (T-tube)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3.128.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bức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3.133.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77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3.150.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bất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3.172.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3.173.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 Faucher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kín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3.178.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81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3.185.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3.187.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3.191.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3.192.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vểt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85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3.203.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3.204.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3.207.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mắt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hôn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mê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3.209.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 vào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89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3.210.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3.213.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3.214.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 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test nhanh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3.216.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lactat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3.217.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độc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bang 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3.219.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opiat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Naloxone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benzodiazepin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Anexate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96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3.221.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651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Troponin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 toàn 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65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154"/>
              <w:rPr>
                <w:sz w:val="26"/>
              </w:rPr>
            </w:pPr>
            <w:r>
              <w:rPr>
                <w:sz w:val="26"/>
              </w:rPr>
              <w:t>97</w:t>
            </w:r>
          </w:p>
        </w:tc>
        <w:tc>
          <w:tcPr>
            <w:tcW w:w="1469" w:type="dxa"/>
          </w:tcPr>
          <w:p>
            <w:pPr>
              <w:pStyle w:val="TableParagraph"/>
              <w:spacing w:before="154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3.222.</w:t>
            </w:r>
          </w:p>
        </w:tc>
        <w:tc>
          <w:tcPr>
            <w:tcW w:w="6896" w:type="dxa"/>
          </w:tcPr>
          <w:p>
            <w:pPr>
              <w:pStyle w:val="TableParagraph"/>
              <w:spacing w:before="174"/>
              <w:ind w:left="104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NT-ProBNP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7003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65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6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896" w:type="dxa"/>
          </w:tcPr>
          <w:p>
            <w:pPr>
              <w:pStyle w:val="TableParagraph"/>
              <w:spacing w:line="295" w:lineRule="exact" w:before="0"/>
              <w:ind w:left="104"/>
              <w:rPr>
                <w:sz w:val="26"/>
              </w:rPr>
            </w:pP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98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3.223.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317"/>
              <w:rPr>
                <w:sz w:val="26"/>
              </w:rPr>
            </w:pPr>
            <w:r>
              <w:rPr>
                <w:sz w:val="26"/>
              </w:rPr>
              <w:t>Định lượng nhanh D-Dimer trong máu toàn phần tại chỗ bằng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99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3.224.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117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Myoglobin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 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3.225.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359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CK-MB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3.226.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INR/PT/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Quick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3.237.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Beck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3.238.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Zung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104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3.245.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552"/>
              <w:rPr>
                <w:sz w:val="26"/>
              </w:rPr>
            </w:pPr>
            <w:r>
              <w:rPr>
                <w:sz w:val="26"/>
              </w:rPr>
              <w:t>Điều trị hỗ trợ cắt cơn cai nghiện các chất dạng thuốc phiện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tộc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3.253.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(SIMPSON)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3.261.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nhóm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3.262.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108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3.268.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3.885.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gáy,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3.886.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lưng, chân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3.887.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</w:p>
        </w:tc>
      </w:tr>
      <w:tr>
        <w:trPr>
          <w:trHeight w:val="42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112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3.1384.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 dày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3.1401.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dõi HAĐM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 xâm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lấn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3.1402.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dõi HAĐM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 xâm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lấn 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3.1403.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116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3.1405.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3.1409.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3.1410.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3.1411.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98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07"/>
              <w:rPr>
                <w:sz w:val="26"/>
              </w:rPr>
            </w:pPr>
            <w:r>
              <w:rPr>
                <w:sz w:val="26"/>
              </w:rPr>
              <w:t>120</w:t>
            </w:r>
          </w:p>
        </w:tc>
        <w:tc>
          <w:tcPr>
            <w:tcW w:w="1469" w:type="dxa"/>
          </w:tcPr>
          <w:p>
            <w:pPr>
              <w:pStyle w:val="TableParagraph"/>
              <w:spacing w:before="207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3.1448.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/>
              <w:rPr>
                <w:sz w:val="26"/>
              </w:rPr>
            </w:pPr>
            <w:r>
              <w:rPr>
                <w:sz w:val="26"/>
              </w:rPr>
              <w:t>Giảm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 chấn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thương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3.1469.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122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3.1470.</w:t>
            </w:r>
          </w:p>
        </w:tc>
        <w:tc>
          <w:tcPr>
            <w:tcW w:w="6896" w:type="dxa"/>
          </w:tcPr>
          <w:p>
            <w:pPr>
              <w:pStyle w:val="TableParagraph"/>
              <w:spacing w:line="276" w:lineRule="auto"/>
              <w:ind w:left="104" w:right="611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hiện, phòng, 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khuẩn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hấp,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niệu...)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123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3.1509.</w:t>
            </w:r>
          </w:p>
        </w:tc>
        <w:tc>
          <w:tcPr>
            <w:tcW w:w="6896" w:type="dxa"/>
          </w:tcPr>
          <w:p>
            <w:pPr>
              <w:pStyle w:val="TableParagraph"/>
              <w:spacing w:line="276" w:lineRule="auto"/>
              <w:ind w:left="104" w:right="177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124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3.1510.</w:t>
            </w:r>
          </w:p>
        </w:tc>
        <w:tc>
          <w:tcPr>
            <w:tcW w:w="6896" w:type="dxa"/>
          </w:tcPr>
          <w:p>
            <w:pPr>
              <w:pStyle w:val="TableParagraph"/>
              <w:spacing w:line="276" w:lineRule="auto"/>
              <w:ind w:left="104" w:right="331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 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nông,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diện 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 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em.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125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3.1515.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/>
              <w:ind w:left="104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sạch,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ép,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đầu.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126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3.1703.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3.1707.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3.1926.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3.1927.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130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3.1955.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3.1957.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 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em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3.1958.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Apxe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 em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3.1959.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3.1960.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lợi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135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3.2068.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25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phần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3.2069.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3.2070.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3.2072.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3.2074.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miệng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3.2075.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miệng loét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3.2117.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93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3.2184.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tai,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mũi, thanh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143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3.2189.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 kỳ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3.2245.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3.2258.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 Bartholin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3.2330.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147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3.2331.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sonde 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phổi,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 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xe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3.2333.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3.2354.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3.2355.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151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3.2356.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 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3.2386.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3.2387.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 da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3.2388.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155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3.2389.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bắp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thịt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3.2457.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Bóc,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đậu,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3.2973.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sẹo lõm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TCA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3.3005.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sẹo,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159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3.3006.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tale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3.3031.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nhỏ</w:t>
            </w:r>
          </w:p>
        </w:tc>
      </w:tr>
      <w:tr>
        <w:trPr>
          <w:trHeight w:val="42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3.3032.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3.3083.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3.3261.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thủng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3.3399.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môn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3.3404.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 thì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khuẩn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3.3406.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 môn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3.3407.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3.3489.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88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169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3.3533.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tiểu bàng quang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170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3.3549.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3.3600.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nghẹt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3.3603.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dài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3.3608.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bìu/tinh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hoàn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174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3.3756.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 gối,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bột ống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3.3817.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3.3821.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3.3822.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 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10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15%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thể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178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3.3823.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 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3.3825.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10cm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3.3827.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10cm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3.3840.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Nắn,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đòn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182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3.3903.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 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3.3910.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mủ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3.3911.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băng,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5.3.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ngâm,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tắm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186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5.51.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lây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tổn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187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5.72.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101"/>
              <w:rPr>
                <w:sz w:val="26"/>
              </w:rPr>
            </w:pPr>
            <w:r>
              <w:rPr>
                <w:sz w:val="26"/>
              </w:rPr>
              <w:t>Điều trị loét lỗ đáo cho người bệnh phong bằng chiểu Laser Hé-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Né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5.73.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 do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zona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chiếu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Hé- Né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6.48.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6.49.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6.55.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hoạt 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(BA)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6.58.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dục,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thao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6.59.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ứng xã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6.60.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83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6.66.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bồn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chồn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196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6.69.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áp 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6.70.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6.71.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6.73.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 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opiats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6.74.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 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201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6.77.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813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phiện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7.225.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 đường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7.232.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móng quặp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đái 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7.233.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Gọt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(gọt nốt chai)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đái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đường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205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7.234.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/>
              <w:ind w:left="104" w:right="830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206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7.239.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Insulin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7.241.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tập luyện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210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Thủy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Ôn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8.10.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lể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8.15.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gói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khói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thang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YHCT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phận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Đạt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YHCT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77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Bó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221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8.27.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Chườm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ngải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8.28.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Luyện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223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8.391.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5"/>
              <w:ind w:left="104" w:right="595"/>
              <w:rPr>
                <w:sz w:val="26"/>
              </w:rPr>
            </w:pPr>
            <w:r>
              <w:rPr>
                <w:sz w:val="26"/>
              </w:rPr>
              <w:t>Xoa bóp bấm huyệt điều trị liệt nửa người do tai biến mạch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8.406.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nhược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8.414.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kinh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226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8.428.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 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8.431.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 quanh khớp vai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thở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230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9.8.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vong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234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ngoài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đùi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9.20.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tuỷ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giữa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9.21.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9.22.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X-quang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9.98.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morphin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9.120.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9.123.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dung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nặng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9.124.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Xoay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9.127.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9.133.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luồn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72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9.134.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nặng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247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9.139.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 nhiệt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 huy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9.142.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9.143.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tràng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9.147.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251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9.150.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Săn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9.156.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 lực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9.163.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giấy 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chỗ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9.165.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EtCO2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255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9.168.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lấn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9.169.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xâm lấn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9.172.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 qua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9.175.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259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9.176.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nhiệt với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9.177.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CPAP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9.183.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kính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9.184.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263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9.185.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 kín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9.186.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</w:t>
            </w:r>
          </w:p>
        </w:tc>
      </w:tr>
      <w:tr>
        <w:trPr>
          <w:trHeight w:val="42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9.187.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 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 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thống Boussignac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9.194.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 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GMHS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9.196.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9.199.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9.200.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 nặng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viện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9.201.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 nặng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viện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9.204.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Vô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10.152.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 phổi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67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10.164.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sườn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bản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274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10.359.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thuần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10.411.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76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276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11.4.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5"/>
              <w:ind w:left="104" w:right="497"/>
              <w:rPr>
                <w:sz w:val="26"/>
              </w:rPr>
            </w:pPr>
            <w:r>
              <w:rPr>
                <w:sz w:val="26"/>
              </w:rPr>
              <w:t>Thay băng điều trị vết bỏng từ 10% - 19% diện tích cơ thể ở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277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11.5.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265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 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 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ở người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 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 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 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chăm sóc 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280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11.13.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 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nông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chèn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282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11.16.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670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thắt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sâu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11.57.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Ghép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 loại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76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210"/>
              <w:rPr>
                <w:sz w:val="26"/>
              </w:rPr>
            </w:pPr>
            <w:r>
              <w:rPr>
                <w:sz w:val="26"/>
              </w:rPr>
              <w:t>284</w:t>
            </w:r>
          </w:p>
        </w:tc>
        <w:tc>
          <w:tcPr>
            <w:tcW w:w="1469" w:type="dxa"/>
          </w:tcPr>
          <w:p>
            <w:pPr>
              <w:pStyle w:val="TableParagraph"/>
              <w:spacing w:before="210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11.77.</w:t>
            </w:r>
          </w:p>
        </w:tc>
        <w:tc>
          <w:tcPr>
            <w:tcW w:w="6896" w:type="dxa"/>
          </w:tcPr>
          <w:p>
            <w:pPr>
              <w:pStyle w:val="TableParagraph"/>
              <w:spacing w:line="278" w:lineRule="auto" w:before="34"/>
              <w:ind w:left="104" w:right="626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 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11.79.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nhiệt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286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11.80.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287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11.81.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nóng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288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11.82.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acid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289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11.83.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điện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290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11.89.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291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11.102.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292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11.116.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293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11.120.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vết 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chậm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he-ne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294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11.122.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295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11.129.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gel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silicon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sẹo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296</w:t>
            </w:r>
          </w:p>
        </w:tc>
        <w:tc>
          <w:tcPr>
            <w:tcW w:w="1469" w:type="dxa"/>
          </w:tcPr>
          <w:p>
            <w:pPr>
              <w:pStyle w:val="TableParagraph"/>
              <w:ind w:left="373" w:right="266"/>
              <w:jc w:val="center"/>
              <w:rPr>
                <w:sz w:val="26"/>
              </w:rPr>
            </w:pPr>
            <w:r>
              <w:rPr>
                <w:sz w:val="26"/>
              </w:rPr>
              <w:t>11.131.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62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722"/>
        <w:gridCol w:w="1469"/>
        <w:gridCol w:w="6896"/>
      </w:tblGrid>
      <w:tr>
        <w:trPr>
          <w:trHeight w:val="266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6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66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right="9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right="9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4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13.202.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298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14.169.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 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lệ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14.171.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14.174.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phần mềm,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302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14.202.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calci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 mạc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14.203.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đơn giản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304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14.204.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xiêu,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306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14.206.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lệ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đạo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chắp,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lẹo,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mi, 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14.208.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 vô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khuẩn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309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14.210.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Nặn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 bờ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mi, đánh bờ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310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14.211.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14.212.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 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14.215.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14.218.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Soi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314</w:t>
            </w:r>
          </w:p>
        </w:tc>
        <w:tc>
          <w:tcPr>
            <w:tcW w:w="1469" w:type="dxa"/>
          </w:tcPr>
          <w:p>
            <w:pPr>
              <w:pStyle w:val="TableParagraph"/>
              <w:spacing w:before="39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14.222.</w:t>
            </w: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4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 ngày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315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14.260.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lực</w:t>
            </w:r>
          </w:p>
        </w:tc>
      </w:tr>
      <w:tr>
        <w:trPr>
          <w:trHeight w:val="42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316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14.261.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317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15.56.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tai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318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15.57.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nhọt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 ngoài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319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349"/>
              <w:jc w:val="right"/>
              <w:rPr>
                <w:sz w:val="26"/>
              </w:rPr>
            </w:pPr>
            <w:r>
              <w:rPr>
                <w:sz w:val="26"/>
              </w:rPr>
              <w:t>15.59.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bì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ngoài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320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15.141.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Nhét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trước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321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15.142.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Merocel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322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15.145.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(Bạc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Nitrat)</w:t>
            </w:r>
          </w:p>
        </w:tc>
      </w:tr>
      <w:tr>
        <w:trPr>
          <w:trHeight w:val="42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323</w:t>
            </w:r>
          </w:p>
        </w:tc>
        <w:tc>
          <w:tcPr>
            <w:tcW w:w="1469" w:type="dxa"/>
          </w:tcPr>
          <w:p>
            <w:pPr>
              <w:pStyle w:val="TableParagraph"/>
              <w:ind w:left="0" w:right="285"/>
              <w:jc w:val="right"/>
              <w:rPr>
                <w:sz w:val="26"/>
              </w:rPr>
            </w:pPr>
            <w:r>
              <w:rPr>
                <w:sz w:val="26"/>
              </w:rPr>
              <w:t>15.146.</w:t>
            </w:r>
          </w:p>
        </w:tc>
        <w:tc>
          <w:tcPr>
            <w:tcW w:w="6896" w:type="dxa"/>
          </w:tcPr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meche,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merocel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76957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20"/>
        </w:sect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1469"/>
        <w:gridCol w:w="6896"/>
      </w:tblGrid>
      <w:tr>
        <w:trPr>
          <w:trHeight w:val="2661" w:hRule="atLeast"/>
        </w:trPr>
        <w:tc>
          <w:tcPr>
            <w:tcW w:w="722" w:type="dxa"/>
          </w:tcPr>
          <w:p>
            <w:pPr>
              <w:pStyle w:val="TableParagraph"/>
              <w:spacing w:before="36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469" w:type="dxa"/>
          </w:tcPr>
          <w:p>
            <w:pPr>
              <w:pStyle w:val="TableParagraph"/>
              <w:spacing w:before="36"/>
              <w:ind w:left="273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TT</w:t>
            </w:r>
          </w:p>
          <w:p>
            <w:pPr>
              <w:pStyle w:val="TableParagraph"/>
              <w:spacing w:line="276" w:lineRule="auto" w:before="80"/>
              <w:ind w:left="105" w:right="95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 Thông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105" w:right="95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BYT*</w:t>
            </w:r>
          </w:p>
        </w:tc>
        <w:tc>
          <w:tcPr>
            <w:tcW w:w="6896" w:type="dxa"/>
          </w:tcPr>
          <w:p>
            <w:pPr>
              <w:pStyle w:val="TableParagraph"/>
              <w:spacing w:before="36"/>
              <w:ind w:left="2088" w:right="20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722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324</w:t>
            </w:r>
          </w:p>
        </w:tc>
        <w:tc>
          <w:tcPr>
            <w:tcW w:w="1469" w:type="dxa"/>
          </w:tcPr>
          <w:p>
            <w:pPr>
              <w:pStyle w:val="TableParagraph"/>
              <w:ind w:left="398"/>
              <w:rPr>
                <w:sz w:val="26"/>
              </w:rPr>
            </w:pPr>
            <w:r>
              <w:rPr>
                <w:sz w:val="26"/>
              </w:rPr>
              <w:t>15.147.</w:t>
            </w:r>
          </w:p>
        </w:tc>
        <w:tc>
          <w:tcPr>
            <w:tcW w:w="6896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 mổ</w:t>
            </w:r>
          </w:p>
        </w:tc>
      </w:tr>
      <w:tr>
        <w:trPr>
          <w:trHeight w:val="424" w:hRule="atLeast"/>
        </w:trPr>
        <w:tc>
          <w:tcPr>
            <w:tcW w:w="722" w:type="dxa"/>
          </w:tcPr>
          <w:p>
            <w:pPr>
              <w:pStyle w:val="TableParagraph"/>
              <w:spacing w:before="39"/>
              <w:ind w:left="105"/>
              <w:rPr>
                <w:sz w:val="26"/>
              </w:rPr>
            </w:pPr>
            <w:r>
              <w:rPr>
                <w:sz w:val="26"/>
              </w:rPr>
              <w:t>325</w:t>
            </w:r>
          </w:p>
        </w:tc>
        <w:tc>
          <w:tcPr>
            <w:tcW w:w="146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896" w:type="dxa"/>
          </w:tcPr>
          <w:p>
            <w:pPr>
              <w:pStyle w:val="TableParagraph"/>
              <w:spacing w:before="39"/>
              <w:ind w:left="108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rơi</w:t>
            </w:r>
          </w:p>
        </w:tc>
      </w:tr>
    </w:tbl>
    <w:p>
      <w:pPr>
        <w:spacing w:line="276" w:lineRule="auto" w:before="0"/>
        <w:ind w:left="262" w:right="108" w:firstLine="0"/>
        <w:jc w:val="both"/>
        <w:rPr>
          <w:i/>
          <w:sz w:val="26"/>
        </w:rPr>
      </w:pPr>
      <w:r>
        <w:rPr/>
        <w:pict>
          <v:shape style="position:absolute;margin-left:39.115686pt;margin-top:-31.841226pt;width:212.8pt;height:12pt;mso-position-horizontal-relative:page;mso-position-vertical-relative:paragraph;z-index:-176952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05"/>
            <w10:wrap type="none"/>
          </v:shape>
        </w:pict>
      </w:r>
      <w:r>
        <w:rPr>
          <w:i/>
          <w:sz w:val="26"/>
        </w:rPr>
        <w:t>* Mã số tại cột “Số TT Theo Thông tư 43/2013/TT-BYT và Thông tư 21/2017/TT-BYT”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được hiểu như sau: Ví dụ: mã “11.80” có nghĩa là danh mục kỹ thuật này được quy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định tại Chương XI và có số thứ tự là 80 của danh mục ban hành kèm theo Thông tư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43/2013/TT-BYT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Thông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tư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21/2017/TT-BYT.</w:t>
      </w:r>
    </w:p>
    <w:sectPr>
      <w:pgSz w:w="11910" w:h="16840"/>
      <w:pgMar w:top="1120" w:bottom="280" w:left="144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line="240" w:lineRule="exact"/>
      <w:ind w:right="-1274"/>
    </w:pPr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357" w:right="206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37"/>
      <w:ind w:left="101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2024-01-02T01:45:14Z</dcterms:created>
  <dcterms:modified xsi:type="dcterms:W3CDTF">2024-01-02T01:45:14Z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